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F7" w:rsidRPr="00DC5FF7" w:rsidRDefault="00DC5FF7" w:rsidP="00DC5FF7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DC5FF7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«Детский сад № 50» г. Шахты Ростовской области</w:t>
      </w:r>
    </w:p>
    <w:p w:rsidR="00DC5FF7" w:rsidRPr="00DC5FF7" w:rsidRDefault="00DC5FF7" w:rsidP="00DC5FF7">
      <w:pPr>
        <w:spacing w:after="200" w:line="276" w:lineRule="auto"/>
        <w:jc w:val="center"/>
      </w:pPr>
    </w:p>
    <w:p w:rsidR="00DC5FF7" w:rsidRPr="00DC5FF7" w:rsidRDefault="00DC5FF7" w:rsidP="00DC5FF7">
      <w:pPr>
        <w:spacing w:after="200" w:line="276" w:lineRule="auto"/>
        <w:jc w:val="center"/>
      </w:pPr>
    </w:p>
    <w:p w:rsidR="00DC5FF7" w:rsidRPr="00DC5FF7" w:rsidRDefault="00DC5FF7" w:rsidP="00DC5FF7">
      <w:pPr>
        <w:spacing w:after="200" w:line="276" w:lineRule="auto"/>
        <w:jc w:val="center"/>
      </w:pPr>
    </w:p>
    <w:p w:rsidR="00DC5FF7" w:rsidRPr="00DC5FF7" w:rsidRDefault="00DC5FF7" w:rsidP="00DC5FF7">
      <w:pPr>
        <w:spacing w:after="200" w:line="276" w:lineRule="auto"/>
        <w:jc w:val="center"/>
      </w:pPr>
    </w:p>
    <w:p w:rsidR="00DC5FF7" w:rsidRPr="00DC5FF7" w:rsidRDefault="00DC5FF7" w:rsidP="00DC5FF7">
      <w:pPr>
        <w:spacing w:after="200" w:line="276" w:lineRule="auto"/>
        <w:jc w:val="center"/>
      </w:pPr>
    </w:p>
    <w:p w:rsidR="00DC5FF7" w:rsidRPr="00DC5FF7" w:rsidRDefault="00DC5FF7" w:rsidP="00DC5FF7">
      <w:pPr>
        <w:spacing w:after="20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Проект </w:t>
      </w:r>
      <w:r w:rsidRPr="00DC5FF7">
        <w:rPr>
          <w:rFonts w:ascii="Times New Roman" w:hAnsi="Times New Roman" w:cs="Times New Roman"/>
          <w:b/>
          <w:sz w:val="44"/>
          <w:szCs w:val="44"/>
        </w:rPr>
        <w:t xml:space="preserve"> в подготовительной логопедической группе «Светлячок»</w:t>
      </w:r>
    </w:p>
    <w:p w:rsidR="00DC5FF7" w:rsidRPr="00DC5FF7" w:rsidRDefault="00DC5FF7" w:rsidP="00DC5FF7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C5FF7">
        <w:rPr>
          <w:rFonts w:ascii="Times New Roman" w:hAnsi="Times New Roman" w:cs="Times New Roman"/>
          <w:b/>
          <w:i/>
          <w:sz w:val="44"/>
          <w:szCs w:val="44"/>
        </w:rPr>
        <w:t>Тема проект</w:t>
      </w:r>
      <w:r>
        <w:rPr>
          <w:rFonts w:ascii="Times New Roman" w:hAnsi="Times New Roman" w:cs="Times New Roman"/>
          <w:b/>
          <w:i/>
          <w:sz w:val="44"/>
          <w:szCs w:val="44"/>
        </w:rPr>
        <w:t>а</w:t>
      </w:r>
      <w:r w:rsidRPr="00DC5FF7">
        <w:rPr>
          <w:rFonts w:ascii="Times New Roman" w:hAnsi="Times New Roman" w:cs="Times New Roman"/>
          <w:b/>
          <w:i/>
          <w:sz w:val="44"/>
          <w:szCs w:val="44"/>
        </w:rPr>
        <w:t xml:space="preserve"> «Донская сторона – Дон батюшка».</w:t>
      </w:r>
    </w:p>
    <w:p w:rsidR="00937262" w:rsidRPr="00937262" w:rsidRDefault="00937262" w:rsidP="00937262">
      <w:pPr>
        <w:spacing w:after="20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7262">
        <w:rPr>
          <w:rFonts w:ascii="Times New Roman" w:hAnsi="Times New Roman" w:cs="Times New Roman"/>
          <w:b/>
          <w:sz w:val="36"/>
          <w:szCs w:val="36"/>
        </w:rPr>
        <w:t xml:space="preserve">Воспитатель: </w:t>
      </w:r>
      <w:proofErr w:type="spellStart"/>
      <w:r w:rsidRPr="00937262">
        <w:rPr>
          <w:rFonts w:ascii="Times New Roman" w:hAnsi="Times New Roman" w:cs="Times New Roman"/>
          <w:b/>
          <w:sz w:val="36"/>
          <w:szCs w:val="36"/>
        </w:rPr>
        <w:t>Понадцова</w:t>
      </w:r>
      <w:proofErr w:type="spellEnd"/>
      <w:r w:rsidRPr="00937262">
        <w:rPr>
          <w:rFonts w:ascii="Times New Roman" w:hAnsi="Times New Roman" w:cs="Times New Roman"/>
          <w:b/>
          <w:sz w:val="36"/>
          <w:szCs w:val="36"/>
        </w:rPr>
        <w:t xml:space="preserve"> Н.А.</w:t>
      </w:r>
    </w:p>
    <w:p w:rsidR="00DC5FF7" w:rsidRPr="00DC5FF7" w:rsidRDefault="00DC5FF7" w:rsidP="00DC5FF7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C5FF7" w:rsidRPr="00DC5FF7" w:rsidRDefault="00DC5FF7" w:rsidP="00DC5FF7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C5FF7" w:rsidRPr="00DC5FF7" w:rsidRDefault="00DC5FF7" w:rsidP="00DC5FF7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bookmarkStart w:id="0" w:name="_GoBack"/>
      <w:bookmarkEnd w:id="0"/>
    </w:p>
    <w:p w:rsidR="00DC5FF7" w:rsidRPr="00DC5FF7" w:rsidRDefault="00DC5FF7" w:rsidP="00DC5FF7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C5FF7" w:rsidRPr="00DC5FF7" w:rsidRDefault="00DC5FF7" w:rsidP="00DC5FF7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C5FF7" w:rsidRDefault="00DC5FF7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FF7" w:rsidRDefault="00DC5FF7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7F5" w:rsidRPr="001827F5" w:rsidRDefault="001827F5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7F5" w:rsidRPr="001827F5" w:rsidRDefault="001827F5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7F5" w:rsidRPr="001827F5" w:rsidRDefault="001827F5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7F5" w:rsidRPr="001827F5" w:rsidRDefault="001827F5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7F5" w:rsidRPr="001827F5" w:rsidRDefault="001827F5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7F5" w:rsidRPr="00937262" w:rsidRDefault="001827F5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7F5" w:rsidRPr="001827F5" w:rsidRDefault="001827F5" w:rsidP="001827F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7262">
        <w:rPr>
          <w:rFonts w:ascii="Times New Roman" w:hAnsi="Times New Roman" w:cs="Times New Roman"/>
          <w:sz w:val="28"/>
          <w:szCs w:val="28"/>
        </w:rPr>
        <w:t xml:space="preserve">2021 </w:t>
      </w:r>
      <w:r w:rsidRPr="001827F5">
        <w:rPr>
          <w:rFonts w:ascii="Times New Roman" w:hAnsi="Times New Roman" w:cs="Times New Roman"/>
          <w:sz w:val="28"/>
          <w:szCs w:val="28"/>
        </w:rPr>
        <w:t>г.</w:t>
      </w:r>
    </w:p>
    <w:p w:rsidR="009E7792" w:rsidRPr="001C4BF9" w:rsidRDefault="00D5615E" w:rsidP="00D561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«Донская сторона – Дон батюшка</w:t>
      </w:r>
      <w:r w:rsidR="009E7792" w:rsidRPr="001C4BF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7792" w:rsidRPr="001C4BF9" w:rsidRDefault="009E7792" w:rsidP="00D5615E">
      <w:pPr>
        <w:pStyle w:val="a3"/>
        <w:shd w:val="clear" w:color="auto" w:fill="FFFFFF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1C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воспитатели, родители,  воспитанники подготовительной к школе группы.</w:t>
      </w:r>
    </w:p>
    <w:p w:rsidR="009E7792" w:rsidRPr="001C4BF9" w:rsidRDefault="009E7792" w:rsidP="00D5615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</w:t>
      </w:r>
      <w:r w:rsidRPr="001C4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проекта</w:t>
      </w:r>
      <w:r w:rsidRPr="001C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</w:t>
      </w:r>
      <w:r w:rsidR="00D561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C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исследовательский, творческий, краткосрочный.</w:t>
      </w:r>
    </w:p>
    <w:p w:rsidR="009E7792" w:rsidRPr="001C4BF9" w:rsidRDefault="009E7792" w:rsidP="00D5615E">
      <w:pPr>
        <w:pStyle w:val="a3"/>
        <w:shd w:val="clear" w:color="auto" w:fill="FFFFFF"/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BF9">
        <w:rPr>
          <w:rFonts w:ascii="Times New Roman" w:hAnsi="Times New Roman" w:cs="Times New Roman"/>
          <w:b/>
          <w:sz w:val="28"/>
          <w:szCs w:val="28"/>
        </w:rPr>
        <w:t>Характеристика проекта:</w:t>
      </w:r>
    </w:p>
    <w:p w:rsidR="009E7792" w:rsidRPr="001C4BF9" w:rsidRDefault="009E7792" w:rsidP="00D5615E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BF9">
        <w:rPr>
          <w:rFonts w:ascii="Times New Roman" w:hAnsi="Times New Roman" w:cs="Times New Roman"/>
          <w:b/>
          <w:bCs/>
          <w:sz w:val="28"/>
          <w:szCs w:val="28"/>
        </w:rPr>
        <w:t>Актуальность темы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1C4BF9">
        <w:rPr>
          <w:rFonts w:ascii="Times New Roman" w:hAnsi="Times New Roman" w:cs="Times New Roman"/>
          <w:sz w:val="28"/>
          <w:szCs w:val="28"/>
        </w:rPr>
        <w:t xml:space="preserve">сторически культурное наследие нашего донского края неотрывно связано с великой рекой Дон.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C4BF9">
        <w:rPr>
          <w:rFonts w:ascii="Times New Roman" w:hAnsi="Times New Roman" w:cs="Times New Roman"/>
          <w:sz w:val="28"/>
          <w:szCs w:val="28"/>
        </w:rPr>
        <w:t xml:space="preserve">ормирование исторической и экологической культуры дошкольников становится приоритетным направлением в педагогической практике. </w:t>
      </w:r>
    </w:p>
    <w:p w:rsidR="009E7792" w:rsidRPr="00D5615E" w:rsidRDefault="009E7792" w:rsidP="00D5615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проекта:</w:t>
      </w:r>
      <w:r w:rsidR="00D561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C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знаний у детей о реке Дон, как экологическом и историческом наследии малой родины.</w:t>
      </w:r>
    </w:p>
    <w:p w:rsidR="009E7792" w:rsidRPr="001C4BF9" w:rsidRDefault="009E7792" w:rsidP="00D5615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9E7792" w:rsidRPr="001C4BF9" w:rsidRDefault="009E7792" w:rsidP="00D5615E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Формировать познавательный интерес к изучению реки Дон, познакомить с историей, легендами; </w:t>
      </w:r>
    </w:p>
    <w:p w:rsidR="009E7792" w:rsidRPr="001C4BF9" w:rsidRDefault="009E7792" w:rsidP="00D5615E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осознанно-бережное отношение к природным ресурсам;</w:t>
      </w:r>
    </w:p>
    <w:p w:rsidR="009E7792" w:rsidRPr="001C4BF9" w:rsidRDefault="009E7792" w:rsidP="00D5615E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Привлекать семьи воспитанников к сотрудничеству в вопросах </w:t>
      </w:r>
      <w:r w:rsidRPr="001C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экологического и культурного воспитания дошкольников. </w:t>
      </w:r>
    </w:p>
    <w:p w:rsidR="009E7792" w:rsidRPr="001C4BF9" w:rsidRDefault="009E7792" w:rsidP="00D5615E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Предполагаемый результат:</w:t>
      </w:r>
    </w:p>
    <w:p w:rsidR="009E7792" w:rsidRPr="001C4BF9" w:rsidRDefault="009E7792" w:rsidP="00D5615E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BF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C4BF9">
        <w:rPr>
          <w:rFonts w:ascii="Times New Roman" w:hAnsi="Times New Roman" w:cs="Times New Roman"/>
          <w:sz w:val="28"/>
          <w:szCs w:val="28"/>
        </w:rPr>
        <w:t xml:space="preserve"> знают, что река Дон является частью исторически культурного наследия нашего донского  </w:t>
      </w:r>
      <w:r>
        <w:rPr>
          <w:rFonts w:ascii="Times New Roman" w:hAnsi="Times New Roman" w:cs="Times New Roman"/>
          <w:sz w:val="28"/>
          <w:szCs w:val="28"/>
        </w:rPr>
        <w:t>края;</w:t>
      </w:r>
      <w:r w:rsidRPr="001C4BF9">
        <w:rPr>
          <w:rFonts w:ascii="Times New Roman" w:hAnsi="Times New Roman" w:cs="Times New Roman"/>
          <w:sz w:val="28"/>
          <w:szCs w:val="28"/>
        </w:rPr>
        <w:t xml:space="preserve"> овладевают знаниями о флоре и фауне донских степей; </w:t>
      </w:r>
      <w:r w:rsidRPr="00CA39B0">
        <w:rPr>
          <w:rFonts w:ascii="Times New Roman" w:hAnsi="Times New Roman" w:cs="Times New Roman"/>
          <w:sz w:val="28"/>
          <w:szCs w:val="28"/>
        </w:rPr>
        <w:t>пытаются контролировать свои поступки</w:t>
      </w:r>
      <w:r w:rsidRPr="001C4BF9">
        <w:rPr>
          <w:rFonts w:ascii="Times New Roman" w:hAnsi="Times New Roman" w:cs="Times New Roman"/>
          <w:sz w:val="28"/>
          <w:szCs w:val="28"/>
        </w:rPr>
        <w:t>, чтобы не причинить вреда природе.  Возрастает речевая активность детей в разных видах деятельности.</w:t>
      </w:r>
    </w:p>
    <w:p w:rsidR="009E7792" w:rsidRPr="001C4BF9" w:rsidRDefault="009E7792" w:rsidP="00D5615E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4BF9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1C4BF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1C4BF9">
        <w:rPr>
          <w:rFonts w:ascii="Times New Roman" w:hAnsi="Times New Roman" w:cs="Times New Roman"/>
          <w:sz w:val="28"/>
          <w:szCs w:val="28"/>
        </w:rPr>
        <w:t>активные участники проекта, ориентированные на развитие у ребёнка потребности к познанию, через совместную исследовательскую проектную деятельность.</w:t>
      </w:r>
    </w:p>
    <w:p w:rsidR="009E7792" w:rsidRPr="001C4BF9" w:rsidRDefault="009E7792" w:rsidP="009E779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 </w:t>
      </w:r>
      <w:r w:rsidRPr="001C4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C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E7792" w:rsidRPr="001C4BF9" w:rsidRDefault="009E7792" w:rsidP="009E77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</w:t>
      </w:r>
      <w:r w:rsidRPr="001C4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.Подготовительный этап.</w:t>
      </w:r>
    </w:p>
    <w:tbl>
      <w:tblPr>
        <w:tblStyle w:val="a4"/>
        <w:tblW w:w="9603" w:type="dxa"/>
        <w:tblInd w:w="-39" w:type="dxa"/>
        <w:tblLook w:val="04A0" w:firstRow="1" w:lastRow="0" w:firstColumn="1" w:lastColumn="0" w:noHBand="0" w:noVBand="1"/>
      </w:tblPr>
      <w:tblGrid>
        <w:gridCol w:w="509"/>
        <w:gridCol w:w="4502"/>
        <w:gridCol w:w="4592"/>
      </w:tblGrid>
      <w:tr w:rsidR="009E7792" w:rsidRPr="001C4BF9" w:rsidTr="00D41821">
        <w:trPr>
          <w:trHeight w:val="449"/>
        </w:trPr>
        <w:tc>
          <w:tcPr>
            <w:tcW w:w="50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0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459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9E7792" w:rsidRPr="001C4BF9" w:rsidTr="00D41821">
        <w:trPr>
          <w:trHeight w:val="1920"/>
        </w:trPr>
        <w:tc>
          <w:tcPr>
            <w:tcW w:w="50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2" w:type="dxa"/>
          </w:tcPr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Обозначение актуальности и темы будущего проекта.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E7792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Анкетирование родителей и детей.</w:t>
            </w:r>
          </w:p>
          <w:p w:rsidR="009E7792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 Сбор информации перед реализацией проекта.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59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1. Определение содержания проекта, прогнозирование результата. 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2.Подготовка информационного материала. 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3. Проведение вводной беседы с детьми на тему «Что я знаю о реке Дон?»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4.Подготовка консультаций и стендовой информации для родителей.</w:t>
            </w:r>
          </w:p>
        </w:tc>
      </w:tr>
      <w:tr w:rsidR="009E7792" w:rsidRPr="001C4BF9" w:rsidTr="00D41821">
        <w:trPr>
          <w:trHeight w:val="149"/>
        </w:trPr>
        <w:tc>
          <w:tcPr>
            <w:tcW w:w="50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0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Анализ литературы по данной теме.</w:t>
            </w:r>
          </w:p>
        </w:tc>
        <w:tc>
          <w:tcPr>
            <w:tcW w:w="459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используемой литературы</w:t>
            </w:r>
          </w:p>
        </w:tc>
      </w:tr>
      <w:tr w:rsidR="009E7792" w:rsidRPr="001C4BF9" w:rsidTr="00D41821">
        <w:trPr>
          <w:trHeight w:val="935"/>
        </w:trPr>
        <w:tc>
          <w:tcPr>
            <w:tcW w:w="50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Подбор аудиотеки, </w:t>
            </w:r>
            <w:proofErr w:type="gramStart"/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настольно-дидактически</w:t>
            </w:r>
            <w:proofErr w:type="gramEnd"/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 игр,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тематических иллюстраций</w:t>
            </w:r>
          </w:p>
        </w:tc>
        <w:tc>
          <w:tcPr>
            <w:tcW w:w="459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Cs/>
                <w:sz w:val="28"/>
                <w:szCs w:val="28"/>
              </w:rPr>
              <w:t>Фото</w:t>
            </w:r>
            <w:r w:rsidR="004031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4BF9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презентации «Водные просторы нашего края», «Животные Донских степей», «Звуки воды» подборка звучания ручья, реки, моря, дождя; подборка песен донских казаков для слушания. Картотека опытов с водой.</w:t>
            </w:r>
          </w:p>
        </w:tc>
      </w:tr>
      <w:tr w:rsidR="009E7792" w:rsidRPr="001C4BF9" w:rsidTr="00D41821">
        <w:trPr>
          <w:trHeight w:val="311"/>
        </w:trPr>
        <w:tc>
          <w:tcPr>
            <w:tcW w:w="50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Подбор художественных произведений, пословиц,  народных песен.</w:t>
            </w:r>
          </w:p>
        </w:tc>
        <w:tc>
          <w:tcPr>
            <w:tcW w:w="459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картотек.</w:t>
            </w:r>
          </w:p>
        </w:tc>
      </w:tr>
      <w:tr w:rsidR="009E7792" w:rsidRPr="001C4BF9" w:rsidTr="00D41821">
        <w:trPr>
          <w:trHeight w:val="155"/>
        </w:trPr>
        <w:tc>
          <w:tcPr>
            <w:tcW w:w="50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2" w:type="dxa"/>
          </w:tcPr>
          <w:p w:rsidR="009E7792" w:rsidRPr="00CA39B0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39B0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работы.</w:t>
            </w:r>
          </w:p>
        </w:tc>
        <w:tc>
          <w:tcPr>
            <w:tcW w:w="459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 план</w:t>
            </w:r>
          </w:p>
        </w:tc>
      </w:tr>
      <w:tr w:rsidR="009E7792" w:rsidRPr="001C4BF9" w:rsidTr="00D41821">
        <w:trPr>
          <w:trHeight w:val="162"/>
        </w:trPr>
        <w:tc>
          <w:tcPr>
            <w:tcW w:w="50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2" w:type="dxa"/>
          </w:tcPr>
          <w:p w:rsidR="009E7792" w:rsidRPr="00CA39B0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39B0">
              <w:rPr>
                <w:rFonts w:ascii="Times New Roman" w:hAnsi="Times New Roman" w:cs="Times New Roman"/>
                <w:sz w:val="28"/>
                <w:szCs w:val="28"/>
              </w:rPr>
              <w:t>Написание проекта.</w:t>
            </w:r>
          </w:p>
        </w:tc>
        <w:tc>
          <w:tcPr>
            <w:tcW w:w="4592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Разработано содержание проекта</w:t>
            </w:r>
          </w:p>
        </w:tc>
      </w:tr>
    </w:tbl>
    <w:p w:rsidR="009E7792" w:rsidRPr="001C4BF9" w:rsidRDefault="009E7792" w:rsidP="000A2027">
      <w:pPr>
        <w:shd w:val="clear" w:color="auto" w:fill="FFFFFF"/>
        <w:spacing w:before="30" w:after="3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6"/>
        <w:gridCol w:w="4629"/>
        <w:gridCol w:w="4076"/>
      </w:tblGrid>
      <w:tr w:rsidR="009E7792" w:rsidRPr="001C4BF9" w:rsidTr="00D41821">
        <w:tc>
          <w:tcPr>
            <w:tcW w:w="866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076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9E7792" w:rsidRPr="001C4BF9" w:rsidTr="00D41821">
        <w:tc>
          <w:tcPr>
            <w:tcW w:w="866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62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Реализация содержания всех мероприятий согласно плану работы в совместной образовательной деятельности с воспитанниками и взаимодействием воспитателя и родителей.</w:t>
            </w:r>
          </w:p>
        </w:tc>
        <w:tc>
          <w:tcPr>
            <w:tcW w:w="4076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E7792" w:rsidRPr="001C4BF9" w:rsidTr="00D41821">
        <w:tc>
          <w:tcPr>
            <w:tcW w:w="866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29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Организация форм работы с родителями согласно плану.</w:t>
            </w:r>
          </w:p>
        </w:tc>
        <w:tc>
          <w:tcPr>
            <w:tcW w:w="4076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7792" w:rsidRPr="001C4BF9" w:rsidRDefault="009E7792" w:rsidP="000A2027">
      <w:pPr>
        <w:shd w:val="clear" w:color="auto" w:fill="FFFFFF"/>
        <w:spacing w:before="30" w:after="3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8"/>
        <w:gridCol w:w="4676"/>
        <w:gridCol w:w="4017"/>
      </w:tblGrid>
      <w:tr w:rsidR="009E7792" w:rsidRPr="001C4BF9" w:rsidTr="00D41821">
        <w:trPr>
          <w:trHeight w:val="303"/>
        </w:trPr>
        <w:tc>
          <w:tcPr>
            <w:tcW w:w="878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6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0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9E7792" w:rsidRPr="001C4BF9" w:rsidTr="00D41821">
        <w:trPr>
          <w:trHeight w:val="1532"/>
        </w:trPr>
        <w:tc>
          <w:tcPr>
            <w:tcW w:w="878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детских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презентаций и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«Воскресный отдых у воды», «Бережем воду!», «Прогулка по Дону».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 знаков.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>Создание картотеки опытов и экспериментов с водой.</w:t>
            </w:r>
          </w:p>
        </w:tc>
        <w:tc>
          <w:tcPr>
            <w:tcW w:w="40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- Трансляция результатов проектирования родителям. 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-Установить контакт между детьми и родителями, между семьей и образовательным учреждением.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E7792" w:rsidRPr="001C4BF9" w:rsidRDefault="009E7792" w:rsidP="000A2027">
      <w:pPr>
        <w:shd w:val="clear" w:color="auto" w:fill="FFFFFF"/>
        <w:spacing w:before="30" w:after="30" w:line="36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Приложение 1</w:t>
      </w:r>
    </w:p>
    <w:p w:rsidR="009E7792" w:rsidRPr="001C4BF9" w:rsidRDefault="009E7792" w:rsidP="000A2027">
      <w:pPr>
        <w:shd w:val="clear" w:color="auto" w:fill="FFFFFF"/>
        <w:spacing w:before="30" w:after="3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"/>
        <w:gridCol w:w="4794"/>
        <w:gridCol w:w="4299"/>
      </w:tblGrid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</w:t>
            </w: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« Круговорот воды в природе. Свойства воды».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 экскурсия-сказка «Дон - батюшка».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«Ой, ты Дон широкий!»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«Жители реки».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Коммуникативная деятельность: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«Кому нужна вода» «Чистая вода – богатство страны», «Поскорее кран закрой </w:t>
            </w:r>
            <w:proofErr w:type="gramStart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–о</w:t>
            </w:r>
            <w:proofErr w:type="gramEnd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сторожней будь с водой».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Рассказы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«Река Дон - ворота пяти морей», «Виды водоемов», «Интересные </w:t>
            </w:r>
            <w:proofErr w:type="gramStart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факты о воде</w:t>
            </w:r>
            <w:proofErr w:type="gramEnd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«Цимлянское водохранилище».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ind w:left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ПИД</w:t>
            </w: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Опыты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9E7792" w:rsidRPr="00FB7590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«Вода – универсальный растворитель», </w:t>
            </w:r>
            <w:r w:rsidRPr="001C4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«Потребность растений в воде», «Круговорот воды в природе», «У воды нет запаха, вкуса</w:t>
            </w:r>
            <w:proofErr w:type="gramStart"/>
            <w:r w:rsidRPr="001C4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C4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формы», «Агрегатные состояния воды».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фото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презентаций «Дон батюшка», «Водные просторы Донского края», «Водный транспорт».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Познакомить детей со свойствами воды.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Познакомить детей с главной рекой казаков - Доном, легендой о нем; знакомить с водными обитателями; донести, что река – 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это богатство донского края. 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Расширять знания детей о значении реки в жизни людей, растений, животных.  Воспитывать чувство гордости за свой край, любви к своей малой Родине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t xml:space="preserve">Создать условия для развития у детей экологических представлений посредством  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t>познавательной деятельности.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«Прогулка по Дону» сюжетное рисование.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«Бережем воду!» рисование 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природоохранных знаков.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НОД «Рыбы Дона» </w:t>
            </w:r>
            <w:proofErr w:type="spellStart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тестопластика</w:t>
            </w:r>
            <w:proofErr w:type="spellEnd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«Корабли и пароходы» конструирование из бросового материала.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 «Кудрявый пеликан». Аппликация из природного материала.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Раскрашивание раскрасок «Фауна донских степей».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Музыкальная деятельность: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Слушание казачьих народных песен в исполнении ансамбля «Забава». «</w:t>
            </w: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Любо мне, когда Дон разливается», «Как за Доном, за рекой».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Закреплять умение детей применять знакомые приемы в художественном творчестве при 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воплощении идейного замысла по теме проекта.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Знакомить с народными песнями.</w:t>
            </w: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3. </w:t>
            </w: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Знакомство с казачьим  фольклором</w:t>
            </w:r>
            <w:r w:rsidR="00083D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(пословицами, поговорками)</w:t>
            </w:r>
            <w:proofErr w:type="gramStart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сказками  «Чайка », «</w:t>
            </w:r>
            <w:proofErr w:type="spellStart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Игнатка</w:t>
            </w:r>
            <w:proofErr w:type="spellEnd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Рассказы и сказки:</w:t>
            </w:r>
          </w:p>
          <w:p w:rsidR="009E7792" w:rsidRPr="001C4BF9" w:rsidRDefault="00083D66" w:rsidP="00083D66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E7792"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«Жила-была река» Н. А. Рыжова (экологическая сказка);</w:t>
            </w:r>
          </w:p>
          <w:p w:rsidR="009E7792" w:rsidRPr="001C4BF9" w:rsidRDefault="009E7792" w:rsidP="00083D66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«Королева – вода» Н.А. Рыжова (экологическая сказка);</w:t>
            </w:r>
          </w:p>
          <w:p w:rsidR="00083D66" w:rsidRDefault="009E7792" w:rsidP="00083D66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«Что случилось с рекой?» Б. </w:t>
            </w:r>
            <w:proofErr w:type="spellStart"/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Заходер</w:t>
            </w:r>
            <w:proofErr w:type="spellEnd"/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7792" w:rsidRPr="001C4BF9" w:rsidRDefault="009E7792" w:rsidP="00083D66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«Сказка о ручейке» </w:t>
            </w:r>
            <w:proofErr w:type="spellStart"/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Эстер</w:t>
            </w:r>
            <w:proofErr w:type="spellEnd"/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Адам; - Стихотворения:</w:t>
            </w:r>
          </w:p>
          <w:p w:rsidR="00083D66" w:rsidRDefault="009E7792" w:rsidP="00083D66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 может быть в прозрачной капельке воды?», </w:t>
            </w:r>
          </w:p>
          <w:p w:rsidR="009E7792" w:rsidRPr="001C4BF9" w:rsidRDefault="00083D66" w:rsidP="00083D66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E7792"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«Берегите воду» С. </w:t>
            </w:r>
            <w:proofErr w:type="spellStart"/>
            <w:r w:rsidR="009E7792"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Олегова</w:t>
            </w:r>
            <w:proofErr w:type="spellEnd"/>
            <w:r w:rsidR="009E7792"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Загадки, половицы и поговорки о воде.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Знакомить с народным фольклором.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Развивать познавательный интерес средствами художественной литературы.</w:t>
            </w: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Игровая деятельность.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7792" w:rsidRPr="001C4BF9" w:rsidTr="00D41821">
        <w:trPr>
          <w:trHeight w:val="3198"/>
        </w:trPr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/и: «Ручеек», «Караси и щука», «Ходит капелька по кругу», «Лягушки и цапля».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Д/и </w:t>
            </w: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«Кому нужна вода, а кому полянка»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«Небо. Земля. Вода», «Расшифруй названия рыб», 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-«Пищевые цепочки», 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«Кому нужна вода» (1 вариант с карточками профессий, 2 вариант – животный и растительный мир),</w:t>
            </w:r>
            <w:r w:rsidRPr="001C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E7792" w:rsidRPr="001C4BF9" w:rsidRDefault="009E7792" w:rsidP="000A2027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«Хорошо – плохо».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Знакомить с казачьими подвижными играми.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Закреплять знание животных и рыб Дона.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Знакомить с взаимозависимостью в природе.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Формировать основы экологической культуры.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5 .</w:t>
            </w: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родителями.</w:t>
            </w: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7792" w:rsidRPr="001C4BF9" w:rsidTr="00D41821">
        <w:tc>
          <w:tcPr>
            <w:tcW w:w="817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фотопрезентаций</w:t>
            </w:r>
            <w:proofErr w:type="spellEnd"/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рисунков по темам «Воскресный отдых у воды», «Бережем природу!».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 ребенком на природу» консультация, 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«Как можно экономить воду». Памятка.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Разучивание с детьми пословиц и поговорок по теме проекта. 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</w:tcPr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родительского опыта приемами взаимодействия и сотрудничества с ребенком в семье</w:t>
            </w: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Сбор информации и просвещение родителей.</w:t>
            </w:r>
          </w:p>
          <w:p w:rsidR="009E7792" w:rsidRPr="001C4BF9" w:rsidRDefault="009E7792" w:rsidP="000A202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E7792" w:rsidRPr="001C4BF9" w:rsidRDefault="009E7792" w:rsidP="009E779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4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Результаты:</w:t>
      </w:r>
    </w:p>
    <w:p w:rsidR="009E7792" w:rsidRPr="001C4BF9" w:rsidRDefault="009E7792" w:rsidP="009E77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 сформировались начальные представления о воде как источнике жизни живых организмов, о важности сохранения хрупкого мира природы своей малой родины.</w:t>
      </w:r>
    </w:p>
    <w:p w:rsidR="009E7792" w:rsidRPr="001C4BF9" w:rsidRDefault="009E7792" w:rsidP="009E77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Дети приобрели экологически ценный опыт поведения и деятельности в природе.</w:t>
      </w:r>
    </w:p>
    <w:p w:rsidR="009E7792" w:rsidRPr="001C4BF9" w:rsidRDefault="009E7792" w:rsidP="009E77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появились исследовательские умения, соответствующие возрасту (дети стали задавать вопросы природоведческого характера, устанавливать </w:t>
      </w:r>
      <w:proofErr w:type="spellStart"/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причинно</w:t>
      </w:r>
      <w:proofErr w:type="spellEnd"/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следственные связи, делать оценку влиянию и деятельности человека на природу).</w:t>
      </w:r>
    </w:p>
    <w:p w:rsidR="009E7792" w:rsidRPr="001C4BF9" w:rsidRDefault="009E7792" w:rsidP="009E77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развилась способность понимать ценность народных традиций, фольклора, неотрывно связанных с рекой Дон. </w:t>
      </w:r>
    </w:p>
    <w:p w:rsidR="009E7792" w:rsidRPr="001C4BF9" w:rsidRDefault="009E7792" w:rsidP="009E77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Повысилась воспитательная компетентность родителей в экологическом образовании дошкольников.</w:t>
      </w:r>
    </w:p>
    <w:p w:rsidR="009E7792" w:rsidRPr="001C4BF9" w:rsidRDefault="009E7792" w:rsidP="009E77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литературы.</w:t>
      </w:r>
    </w:p>
    <w:p w:rsidR="009E7792" w:rsidRDefault="009E7792" w:rsidP="009E7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.Демешина Е.И., </w:t>
      </w:r>
      <w:proofErr w:type="spellStart"/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К.А.Хмелевский</w:t>
      </w:r>
      <w:proofErr w:type="spellEnd"/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«Истории донского края».</w:t>
      </w:r>
    </w:p>
    <w:p w:rsidR="009E7792" w:rsidRPr="001C4BF9" w:rsidRDefault="009E7792" w:rsidP="009E7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Рыжова Н.А. «Волшебница вода».  Учебно-методическое пособие по экологическому образованию дошкольников</w:t>
      </w:r>
    </w:p>
    <w:p w:rsidR="009E7792" w:rsidRPr="001C4BF9" w:rsidRDefault="009E7792" w:rsidP="009E7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Сухарев. Ю. «Лазоревый цвет» Страницы казачьей истории.</w:t>
      </w:r>
    </w:p>
    <w:p w:rsidR="009E7792" w:rsidRPr="001C4BF9" w:rsidRDefault="009E7792" w:rsidP="009E7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Интернет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ре</w:t>
      </w:r>
      <w:r w:rsidRPr="001C4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сурс.</w:t>
      </w:r>
    </w:p>
    <w:p w:rsidR="00D56E6B" w:rsidRDefault="00D56E6B"/>
    <w:sectPr w:rsidR="00D56E6B" w:rsidSect="001C4BF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3120"/>
    <w:multiLevelType w:val="multilevel"/>
    <w:tmpl w:val="BBA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1A511F"/>
    <w:multiLevelType w:val="hybridMultilevel"/>
    <w:tmpl w:val="D618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E2"/>
    <w:rsid w:val="00083D66"/>
    <w:rsid w:val="000A2027"/>
    <w:rsid w:val="001827F5"/>
    <w:rsid w:val="004031F4"/>
    <w:rsid w:val="008101E2"/>
    <w:rsid w:val="00937262"/>
    <w:rsid w:val="009E7792"/>
    <w:rsid w:val="00D5615E"/>
    <w:rsid w:val="00D56E6B"/>
    <w:rsid w:val="00D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92"/>
    <w:pPr>
      <w:ind w:left="720"/>
      <w:contextualSpacing/>
    </w:pPr>
  </w:style>
  <w:style w:type="table" w:styleId="a4">
    <w:name w:val="Table Grid"/>
    <w:basedOn w:val="a1"/>
    <w:uiPriority w:val="59"/>
    <w:rsid w:val="009E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92"/>
    <w:pPr>
      <w:ind w:left="720"/>
      <w:contextualSpacing/>
    </w:pPr>
  </w:style>
  <w:style w:type="table" w:styleId="a4">
    <w:name w:val="Table Grid"/>
    <w:basedOn w:val="a1"/>
    <w:uiPriority w:val="59"/>
    <w:rsid w:val="009E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2021-03-23T08:23:00Z</dcterms:created>
  <dcterms:modified xsi:type="dcterms:W3CDTF">2021-03-29T07:12:00Z</dcterms:modified>
</cp:coreProperties>
</file>