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90" w:rsidRDefault="00DF4A90" w:rsidP="00DF4A90">
      <w:pPr>
        <w:pStyle w:val="a3"/>
        <w:spacing w:before="195" w:beforeAutospacing="0" w:after="195" w:afterAutospacing="0" w:line="360" w:lineRule="auto"/>
        <w:ind w:left="75" w:right="75" w:firstLine="709"/>
        <w:jc w:val="center"/>
        <w:rPr>
          <w:b/>
          <w:color w:val="202427"/>
          <w:sz w:val="28"/>
          <w:szCs w:val="28"/>
        </w:rPr>
      </w:pPr>
      <w:r>
        <w:rPr>
          <w:b/>
          <w:color w:val="202427"/>
          <w:sz w:val="28"/>
          <w:szCs w:val="28"/>
        </w:rPr>
        <w:t>Консультация для педагогов</w:t>
      </w:r>
    </w:p>
    <w:p w:rsidR="00DF4A90" w:rsidRDefault="00DF4A90" w:rsidP="00DF4A90">
      <w:pPr>
        <w:pStyle w:val="a3"/>
        <w:spacing w:before="195" w:beforeAutospacing="0" w:after="195" w:afterAutospacing="0" w:line="360" w:lineRule="auto"/>
        <w:ind w:left="75" w:right="75" w:firstLine="709"/>
        <w:jc w:val="center"/>
        <w:rPr>
          <w:b/>
          <w:color w:val="202427"/>
          <w:sz w:val="28"/>
          <w:szCs w:val="28"/>
        </w:rPr>
      </w:pPr>
      <w:r>
        <w:rPr>
          <w:b/>
          <w:color w:val="202427"/>
          <w:sz w:val="28"/>
          <w:szCs w:val="28"/>
        </w:rPr>
        <w:t>«Популяризация инновационной познавательно – исследовательской деятельности</w:t>
      </w:r>
      <w:r w:rsidR="00A36F3B">
        <w:rPr>
          <w:b/>
          <w:color w:val="202427"/>
          <w:sz w:val="28"/>
          <w:szCs w:val="28"/>
        </w:rPr>
        <w:t xml:space="preserve"> в работе с родителями</w:t>
      </w:r>
      <w:r>
        <w:rPr>
          <w:b/>
          <w:color w:val="202427"/>
          <w:sz w:val="28"/>
          <w:szCs w:val="28"/>
        </w:rPr>
        <w:t>»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bookmarkStart w:id="0" w:name="_GoBack"/>
      <w:bookmarkEnd w:id="0"/>
      <w:r w:rsidRPr="00DF4A90">
        <w:rPr>
          <w:color w:val="202427"/>
          <w:sz w:val="28"/>
          <w:szCs w:val="28"/>
        </w:rPr>
        <w:t>Малыш – природный исследователь окружающего мира. Мир открывается ребёнку через опыт его личных ощущений, действий, переживаний.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color w:val="202427"/>
          <w:sz w:val="28"/>
          <w:szCs w:val="28"/>
        </w:rPr>
        <w:t xml:space="preserve">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классик отечественной психологической науки Лев Семёнович </w:t>
      </w:r>
      <w:proofErr w:type="spellStart"/>
      <w:r w:rsidRPr="00DF4A90">
        <w:rPr>
          <w:color w:val="202427"/>
          <w:sz w:val="28"/>
          <w:szCs w:val="28"/>
        </w:rPr>
        <w:t>Выгодский</w:t>
      </w:r>
      <w:proofErr w:type="spellEnd"/>
      <w:r w:rsidRPr="00DF4A90">
        <w:rPr>
          <w:color w:val="202427"/>
          <w:sz w:val="28"/>
          <w:szCs w:val="28"/>
        </w:rPr>
        <w:t>.</w:t>
      </w:r>
    </w:p>
    <w:p w:rsidR="00505399" w:rsidRPr="00DF4A90" w:rsidRDefault="00505399" w:rsidP="00423B46">
      <w:pPr>
        <w:spacing w:after="0" w:line="360" w:lineRule="auto"/>
        <w:ind w:firstLine="709"/>
        <w:rPr>
          <w:rFonts w:ascii="Times New Roman" w:hAnsi="Times New Roman" w:cs="Times New Roman"/>
          <w:color w:val="202427"/>
          <w:sz w:val="28"/>
          <w:szCs w:val="28"/>
        </w:rPr>
      </w:pPr>
      <w:r w:rsidRPr="00DF4A90">
        <w:rPr>
          <w:rFonts w:ascii="Times New Roman" w:hAnsi="Times New Roman" w:cs="Times New Roman"/>
          <w:color w:val="202427"/>
          <w:sz w:val="28"/>
          <w:szCs w:val="28"/>
        </w:rPr>
        <w:t>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color w:val="202427"/>
          <w:sz w:val="28"/>
          <w:szCs w:val="28"/>
        </w:rPr>
        <w:t>В соответствии с ФГОС ребёнок должен быть: любознательным, активным, интересующимся новым, неизвестным в окружающем мире, задавать вопросы взрослому, любить экспериментировать.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color w:val="202427"/>
          <w:sz w:val="28"/>
          <w:szCs w:val="28"/>
        </w:rPr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маленьких детей</w:t>
      </w:r>
      <w:r w:rsidR="00A36F3B" w:rsidRPr="00DF4A90">
        <w:rPr>
          <w:color w:val="202427"/>
          <w:sz w:val="28"/>
          <w:szCs w:val="28"/>
        </w:rPr>
        <w:t xml:space="preserve">, а в первые три года - практически единственным способом познания мира, уходя своими корнями в манипулирование предметами, о чём неоднократно говорил </w:t>
      </w:r>
      <w:proofErr w:type="spellStart"/>
      <w:r w:rsidR="00A36F3B" w:rsidRPr="00DF4A90">
        <w:rPr>
          <w:color w:val="202427"/>
          <w:sz w:val="28"/>
          <w:szCs w:val="28"/>
        </w:rPr>
        <w:t>Л.С.Выготский</w:t>
      </w:r>
      <w:proofErr w:type="spellEnd"/>
      <w:r w:rsidR="00A36F3B" w:rsidRPr="00DF4A90">
        <w:rPr>
          <w:color w:val="202427"/>
          <w:sz w:val="28"/>
          <w:szCs w:val="28"/>
        </w:rPr>
        <w:t>.</w:t>
      </w:r>
      <w:r w:rsidR="00A36F3B">
        <w:rPr>
          <w:color w:val="202427"/>
          <w:sz w:val="28"/>
          <w:szCs w:val="28"/>
        </w:rPr>
        <w:t xml:space="preserve"> </w:t>
      </w:r>
      <w:r w:rsidRPr="00DF4A90">
        <w:rPr>
          <w:color w:val="202427"/>
          <w:sz w:val="28"/>
          <w:szCs w:val="28"/>
        </w:rPr>
        <w:t>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игровую».</w:t>
      </w:r>
    </w:p>
    <w:p w:rsidR="009D7B7C" w:rsidRPr="00DF4A90" w:rsidRDefault="009D7B7C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  <w:r w:rsidRPr="00DF4A90">
        <w:rPr>
          <w:rStyle w:val="c3"/>
          <w:color w:val="333333"/>
          <w:sz w:val="28"/>
          <w:szCs w:val="28"/>
        </w:rPr>
        <w:lastRenderedPageBreak/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Но среди родителей часто распространена ошибка – ограничения на пути детского познания. В детском саду уделяется много внимания детскому экспериментированию. </w:t>
      </w:r>
    </w:p>
    <w:p w:rsidR="009D7B7C" w:rsidRPr="00DF4A90" w:rsidRDefault="00A36F3B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9D7B7C" w:rsidRPr="00DF4A90">
        <w:rPr>
          <w:bCs/>
          <w:color w:val="000000"/>
          <w:sz w:val="28"/>
          <w:szCs w:val="28"/>
        </w:rPr>
        <w:t>нкетирование среди родителей</w:t>
      </w:r>
      <w:r w:rsidR="009D7B7C" w:rsidRPr="00DF4A90">
        <w:rPr>
          <w:rStyle w:val="apple-converted-space"/>
          <w:color w:val="000000"/>
          <w:sz w:val="28"/>
          <w:szCs w:val="28"/>
        </w:rPr>
        <w:t> </w:t>
      </w:r>
      <w:r w:rsidR="009D7B7C" w:rsidRPr="00DF4A90">
        <w:rPr>
          <w:color w:val="000000"/>
          <w:sz w:val="28"/>
          <w:szCs w:val="28"/>
        </w:rPr>
        <w:t>старших дошкольников</w:t>
      </w:r>
      <w:r w:rsidR="00505399">
        <w:rPr>
          <w:color w:val="000000"/>
          <w:sz w:val="28"/>
          <w:szCs w:val="28"/>
        </w:rPr>
        <w:t xml:space="preserve"> выявило</w:t>
      </w:r>
      <w:r w:rsidR="009D7B7C" w:rsidRPr="00DF4A90">
        <w:rPr>
          <w:color w:val="000000"/>
          <w:sz w:val="28"/>
          <w:szCs w:val="28"/>
        </w:rPr>
        <w:t xml:space="preserve">, что родители положительно относятся к желанию детей экспериментировать, создавать совместные проекты,  и понимают, что роль исследовательской деятельности в развитии ребенка занимает не последнее место. </w:t>
      </w:r>
    </w:p>
    <w:p w:rsidR="009D7B7C" w:rsidRPr="00DF4A90" w:rsidRDefault="00A36F3B" w:rsidP="00423B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Пространственная п</w:t>
      </w:r>
      <w:r w:rsidR="00505399">
        <w:rPr>
          <w:rStyle w:val="a4"/>
          <w:b w:val="0"/>
          <w:color w:val="000000"/>
          <w:sz w:val="28"/>
          <w:szCs w:val="28"/>
        </w:rPr>
        <w:t>редметно-развивающая среда</w:t>
      </w:r>
      <w:r w:rsidR="009D7B7C" w:rsidRPr="00DF4A90">
        <w:rPr>
          <w:rStyle w:val="a4"/>
          <w:b w:val="0"/>
          <w:color w:val="000000"/>
          <w:sz w:val="28"/>
          <w:szCs w:val="28"/>
        </w:rPr>
        <w:t xml:space="preserve"> групп</w:t>
      </w:r>
      <w:r w:rsidR="00505399">
        <w:rPr>
          <w:rStyle w:val="a4"/>
          <w:b w:val="0"/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: </w:t>
      </w:r>
      <w:r w:rsidR="00423B46">
        <w:rPr>
          <w:color w:val="000000"/>
          <w:sz w:val="28"/>
          <w:szCs w:val="28"/>
        </w:rPr>
        <w:t xml:space="preserve">должны быть </w:t>
      </w:r>
      <w:r w:rsidR="009D7B7C" w:rsidRPr="00DF4A90">
        <w:rPr>
          <w:rStyle w:val="c3"/>
          <w:color w:val="333333"/>
          <w:sz w:val="28"/>
          <w:szCs w:val="28"/>
        </w:rPr>
        <w:t>оборудованы уголки экспериментирования, где находятся необходимые предметы: бумага разных видов, ткань, специальные приборы (весы, часы</w:t>
      </w:r>
      <w:r>
        <w:rPr>
          <w:rStyle w:val="c3"/>
          <w:color w:val="333333"/>
          <w:sz w:val="28"/>
          <w:szCs w:val="28"/>
        </w:rPr>
        <w:t>, увеличительные стёкла</w:t>
      </w:r>
      <w:r w:rsidR="009D7B7C" w:rsidRPr="00DF4A90">
        <w:rPr>
          <w:rStyle w:val="c3"/>
          <w:color w:val="333333"/>
          <w:sz w:val="28"/>
          <w:szCs w:val="28"/>
        </w:rPr>
        <w:t xml:space="preserve"> и др.), неструктурир</w:t>
      </w:r>
      <w:r w:rsidR="00423B46">
        <w:rPr>
          <w:rStyle w:val="c3"/>
          <w:color w:val="333333"/>
          <w:sz w:val="28"/>
          <w:szCs w:val="28"/>
        </w:rPr>
        <w:t>ованные материалы (песок, вода</w:t>
      </w:r>
      <w:r w:rsidR="009D7B7C" w:rsidRPr="00DF4A90">
        <w:rPr>
          <w:rStyle w:val="c3"/>
          <w:color w:val="333333"/>
          <w:sz w:val="28"/>
          <w:szCs w:val="28"/>
        </w:rPr>
        <w:t>).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color w:val="202427"/>
          <w:sz w:val="28"/>
          <w:szCs w:val="28"/>
        </w:rPr>
        <w:t xml:space="preserve">Размещение материала для познавательно-исследовательской деятельности должно быть мозаичным, в нескольких спокойных местах группового помещения, чтобы дети не мешали друг другу. Часть объектов для исследования в действии может быть стационарно расположена на специальном дидактическом столе (или паре обычных столиков, приспособленных для этой цели). Остальные объекты для исследования и образно-символический материал располагаются в поле зрения детей непосредственно перед началом их свободной деятельности. 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color w:val="202427"/>
          <w:sz w:val="28"/>
          <w:szCs w:val="28"/>
        </w:rPr>
        <w:t xml:space="preserve">Экспериментирование осуществляется во всех сферах детской деятельности: приём пищи, занятие, игра, прогулка, сон, умывание. Создаются специальные условия в развивающей среде, стимулирующие обогащение развития исследовательской деятельности. В ходе экспериментирования ребенок познает объект. В практической деятельности осуществляет и выполняет познавательную, ориентировочно-исследовательскую функцию, создавая условия, в которых раскрывается содержание данного объекта. Благодаря опытам дети испытывают большую радость, удивление от своих маленьких и больших открытий, которые </w:t>
      </w:r>
      <w:r w:rsidRPr="00DF4A90">
        <w:rPr>
          <w:color w:val="202427"/>
          <w:sz w:val="28"/>
          <w:szCs w:val="28"/>
        </w:rPr>
        <w:lastRenderedPageBreak/>
        <w:t>вызывают у детей чувство удовлетворения от проделанной работы.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9D7B7C" w:rsidRPr="00DF4A90" w:rsidRDefault="009D7B7C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202427"/>
          <w:sz w:val="28"/>
          <w:szCs w:val="28"/>
        </w:rPr>
      </w:pPr>
      <w:r w:rsidRPr="00DF4A90">
        <w:rPr>
          <w:rStyle w:val="a4"/>
          <w:b w:val="0"/>
          <w:color w:val="000000"/>
          <w:sz w:val="28"/>
          <w:szCs w:val="28"/>
        </w:rPr>
        <w:t>Для ознакомления родителей</w:t>
      </w:r>
      <w:r w:rsidRPr="00DF4A90">
        <w:rPr>
          <w:color w:val="000000"/>
          <w:sz w:val="28"/>
          <w:szCs w:val="28"/>
        </w:rPr>
        <w:t> с направлениями педагогического поиска в вопросах развития экспериментальной деятельности и популяризации исследовательской а</w:t>
      </w:r>
      <w:r w:rsidR="00EE2D50">
        <w:rPr>
          <w:color w:val="000000"/>
          <w:sz w:val="28"/>
          <w:szCs w:val="28"/>
        </w:rPr>
        <w:t>ктивности ребенка – дошкольника необходимо проводить</w:t>
      </w:r>
      <w:r w:rsidRPr="00DF4A90">
        <w:rPr>
          <w:color w:val="000000"/>
          <w:sz w:val="28"/>
          <w:szCs w:val="28"/>
        </w:rPr>
        <w:t> </w:t>
      </w:r>
      <w:r w:rsidR="00DF4A90" w:rsidRPr="00DF4A90">
        <w:rPr>
          <w:color w:val="000000"/>
          <w:sz w:val="28"/>
          <w:szCs w:val="28"/>
        </w:rPr>
        <w:t xml:space="preserve">систематическое </w:t>
      </w:r>
      <w:r w:rsidRPr="00DF4A90">
        <w:rPr>
          <w:color w:val="000000"/>
          <w:sz w:val="28"/>
          <w:szCs w:val="28"/>
        </w:rPr>
        <w:t xml:space="preserve"> информ</w:t>
      </w:r>
      <w:r w:rsidR="00DF4A90" w:rsidRPr="00DF4A90">
        <w:rPr>
          <w:color w:val="000000"/>
          <w:sz w:val="28"/>
          <w:szCs w:val="28"/>
        </w:rPr>
        <w:t xml:space="preserve">ирование через родительские уголки </w:t>
      </w:r>
      <w:r w:rsidRPr="00DF4A90">
        <w:rPr>
          <w:color w:val="000000"/>
          <w:sz w:val="28"/>
          <w:szCs w:val="28"/>
        </w:rPr>
        <w:t>«П</w:t>
      </w:r>
      <w:r w:rsidR="00DF4A90" w:rsidRPr="00DF4A90">
        <w:rPr>
          <w:color w:val="000000"/>
          <w:sz w:val="28"/>
          <w:szCs w:val="28"/>
        </w:rPr>
        <w:t>ознавательная активность детей», мастер-класс, тематические выставки, всесезонное посещение родителями прогулок, создание семейных и групповых альбомов, организация фотовыставок, папки – передвижки, проекты</w:t>
      </w:r>
      <w:r w:rsidR="00EE2D50">
        <w:rPr>
          <w:color w:val="000000"/>
          <w:sz w:val="28"/>
          <w:szCs w:val="28"/>
        </w:rPr>
        <w:t>.</w:t>
      </w:r>
    </w:p>
    <w:p w:rsidR="008F6824" w:rsidRPr="00DF4A90" w:rsidRDefault="008F6824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A90">
        <w:rPr>
          <w:rStyle w:val="c3"/>
          <w:color w:val="333333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EE2D50" w:rsidRDefault="008F6824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Любое место в квартире может стать местом для эксперимента. Например, ванная комната, </w:t>
      </w:r>
      <w:r w:rsidR="00EE2D50">
        <w:rPr>
          <w:rStyle w:val="c3"/>
          <w:color w:val="333333"/>
          <w:sz w:val="28"/>
          <w:szCs w:val="28"/>
        </w:rPr>
        <w:t xml:space="preserve">кухня. Эксперимент можно провести во время любой деятельности (рисование). 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  <w:shd w:val="clear" w:color="auto" w:fill="FFFFFF"/>
        </w:rPr>
        <w:t>Несколько несложных опытов для детей среднего дошкольного возраста.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333333"/>
          <w:sz w:val="28"/>
          <w:szCs w:val="28"/>
          <w:u w:val="single"/>
        </w:rPr>
      </w:pPr>
      <w:r>
        <w:rPr>
          <w:rStyle w:val="c2"/>
          <w:color w:val="333333"/>
          <w:sz w:val="28"/>
          <w:szCs w:val="28"/>
          <w:u w:val="single"/>
        </w:rPr>
        <w:t>- Что плавает а, что тонет?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- Куда деваются сахар и соль?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- Какого цвета вода?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- Куда девалась вода?</w:t>
      </w:r>
      <w:r w:rsidR="00423B46">
        <w:rPr>
          <w:rStyle w:val="c2"/>
          <w:color w:val="333333"/>
          <w:sz w:val="28"/>
          <w:szCs w:val="28"/>
          <w:u w:val="single"/>
        </w:rPr>
        <w:t xml:space="preserve"> (ткань)</w:t>
      </w:r>
    </w:p>
    <w:p w:rsidR="00EE2D50" w:rsidRDefault="00423B46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</w:t>
      </w:r>
    </w:p>
    <w:p w:rsidR="00423B46" w:rsidRDefault="00423B46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</w:t>
      </w:r>
      <w:r>
        <w:rPr>
          <w:rStyle w:val="c3"/>
          <w:color w:val="333333"/>
          <w:sz w:val="28"/>
          <w:szCs w:val="28"/>
        </w:rPr>
        <w:lastRenderedPageBreak/>
        <w:t>материала можно выкладывать геометрические фигуры, делать различные картины.</w:t>
      </w:r>
    </w:p>
    <w:p w:rsidR="00EE2D50" w:rsidRDefault="00423B46" w:rsidP="00423B46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423B46" w:rsidRPr="00DF4A90" w:rsidRDefault="00423B46" w:rsidP="00423B46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sz w:val="28"/>
          <w:szCs w:val="28"/>
        </w:rPr>
      </w:pPr>
      <w:r w:rsidRPr="00DF4A90">
        <w:rPr>
          <w:color w:val="202427"/>
          <w:sz w:val="28"/>
          <w:szCs w:val="28"/>
        </w:rPr>
        <w:t>Китайская пословица гласит: «Расскажи — и я забуду, покажи — и я запомню, дай попробовать — и я пойму». Усваивается все прочно и надолго, когда ребенок слышит, видит и делает сам. Вот на этом и основана познавательно-исследовательская деятельность!</w:t>
      </w:r>
    </w:p>
    <w:p w:rsidR="00EE2D50" w:rsidRDefault="00EE2D50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423B4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423B46" w:rsidRDefault="00423B46" w:rsidP="008F682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333333"/>
          <w:sz w:val="28"/>
          <w:szCs w:val="28"/>
        </w:rPr>
      </w:pPr>
    </w:p>
    <w:p w:rsidR="00206FE4" w:rsidRDefault="00206FE4" w:rsidP="00423B46">
      <w:pPr>
        <w:pStyle w:val="ParagraphStyle"/>
        <w:spacing w:line="264" w:lineRule="auto"/>
        <w:jc w:val="center"/>
        <w:rPr>
          <w:rFonts w:ascii="Times New Roman" w:hAnsi="Times New Roman" w:cs="Times New Roman"/>
          <w:lang w:val="ru-RU"/>
        </w:rPr>
      </w:pPr>
    </w:p>
    <w:p w:rsidR="00423B46" w:rsidRDefault="00423B46" w:rsidP="00423B4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</w:rPr>
        <w:t xml:space="preserve">Функциональное назначение: </w:t>
      </w:r>
      <w:r>
        <w:rPr>
          <w:rFonts w:ascii="Times New Roman" w:hAnsi="Times New Roman" w:cs="Times New Roman"/>
          <w:b/>
          <w:bCs/>
        </w:rPr>
        <w:t xml:space="preserve">«Лаборатория», </w:t>
      </w:r>
    </w:p>
    <w:p w:rsidR="00423B46" w:rsidRDefault="00423B46" w:rsidP="00423B4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  <w:b/>
          <w:bCs/>
        </w:rPr>
        <w:t xml:space="preserve"> «Мини-лаборатории для проведения опытов»,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423B46" w:rsidRDefault="00423B46" w:rsidP="00423B4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или</w:t>
      </w:r>
      <w:r>
        <w:rPr>
          <w:rFonts w:ascii="Times New Roman" w:hAnsi="Times New Roman" w:cs="Times New Roman"/>
          <w:b/>
          <w:bCs/>
        </w:rPr>
        <w:t xml:space="preserve"> «Центр экспериментирования»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0"/>
        </w:rPr>
        <w:t xml:space="preserve">Ведущая </w:t>
      </w:r>
      <w:r>
        <w:rPr>
          <w:rFonts w:ascii="Times New Roman" w:hAnsi="Times New Roman" w:cs="Times New Roman"/>
        </w:rPr>
        <w:t>(приоритетная, основная) образовательная область программы, реализуемая в различных видах деятельности в «Лаборатории»: «Познавательное развитие».</w:t>
      </w:r>
    </w:p>
    <w:p w:rsidR="00423B46" w:rsidRDefault="00423B46" w:rsidP="00423B46">
      <w:pPr>
        <w:pStyle w:val="a3"/>
        <w:spacing w:before="195" w:beforeAutospacing="0" w:after="195" w:afterAutospacing="0" w:line="360" w:lineRule="auto"/>
        <w:ind w:left="75" w:right="75" w:firstLine="709"/>
        <w:jc w:val="both"/>
      </w:pPr>
      <w:r>
        <w:rPr>
          <w:spacing w:val="45"/>
        </w:rPr>
        <w:t xml:space="preserve">Интегрируемые </w:t>
      </w:r>
      <w:r>
        <w:t>образовательные области программы, реализуемые в различных видах деятельности в «Лаборатории»: «Социально-коммуникативное развитие», «Художественно-эстетическое развитие»</w:t>
      </w:r>
    </w:p>
    <w:p w:rsidR="00423B46" w:rsidRDefault="00423B46" w:rsidP="00423B46">
      <w:pPr>
        <w:pStyle w:val="ParagraphStyle"/>
        <w:tabs>
          <w:tab w:val="left" w:pos="9360"/>
        </w:tabs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Размещается подальше от игровых зон.</w:t>
      </w:r>
    </w:p>
    <w:p w:rsidR="00423B46" w:rsidRDefault="00423B46" w:rsidP="00423B46">
      <w:pPr>
        <w:pStyle w:val="ParagraphStyle"/>
        <w:tabs>
          <w:tab w:val="left" w:pos="9360"/>
        </w:tabs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Деятельность осуществляется под руководством воспитателя.</w:t>
      </w:r>
    </w:p>
    <w:p w:rsidR="00423B46" w:rsidRDefault="00423B46" w:rsidP="00423B46">
      <w:pPr>
        <w:pStyle w:val="ParagraphStyle"/>
        <w:tabs>
          <w:tab w:val="left" w:pos="9360"/>
        </w:tabs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Стеклянный материал размещается в закрытом шкафу, а пластмассовый – в открытом и предназначается для самостоятельного пользования детей.</w:t>
      </w:r>
    </w:p>
    <w:p w:rsidR="00423B46" w:rsidRDefault="00423B46" w:rsidP="00423B46">
      <w:pPr>
        <w:pStyle w:val="ParagraphStyle"/>
        <w:tabs>
          <w:tab w:val="left" w:pos="9360"/>
        </w:tabs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Располагается вблизи источника света.</w:t>
      </w:r>
    </w:p>
    <w:p w:rsidR="00423B46" w:rsidRDefault="00423B46" w:rsidP="00423B46">
      <w:pPr>
        <w:pStyle w:val="ParagraphStyle"/>
        <w:tabs>
          <w:tab w:val="left" w:pos="9360"/>
        </w:tabs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Соответствующая высота размещения оборудования.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6. Располагается в непосредственной близости от «Центра познания» и «Центра </w:t>
      </w:r>
      <w:r>
        <w:rPr>
          <w:rFonts w:ascii="Times New Roman" w:hAnsi="Times New Roman" w:cs="Times New Roman"/>
          <w:lang w:val="ru-RU"/>
        </w:rPr>
        <w:t>п</w:t>
      </w:r>
      <w:proofErr w:type="spellStart"/>
      <w:r>
        <w:rPr>
          <w:rFonts w:ascii="Times New Roman" w:hAnsi="Times New Roman" w:cs="Times New Roman"/>
        </w:rPr>
        <w:t>рироды</w:t>
      </w:r>
      <w:proofErr w:type="spellEnd"/>
      <w:r>
        <w:rPr>
          <w:rFonts w:ascii="Times New Roman" w:hAnsi="Times New Roman" w:cs="Times New Roman"/>
        </w:rPr>
        <w:t>».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7. Оборудование должно располагаться так, чтобы легко было проводить уборку и чтобы дети могли подойти к месту игры с любой стороны 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Игры на установление физических закономерностей, овладение представлениями об объеме, форме, изменениях веществ и познание свойств и возможностей материалов. 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2. Деятельность по овладению новыми способами их обследования и по закреплению</w:t>
      </w:r>
      <w:r w:rsidRPr="00442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полученных ранее навыков обследования 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Снег, лед, земля разного состава: чернозем, песок, глина, камни, остатки частей растений. 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Емкости для измерения, пересыпания, исследования, хранения.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Стол с клеенкой.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Подносы.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Клеенчатые фартуки и нарукавники на подгруппу детей.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Пластичные материалы, интересные для исследования и наблюдения предметы. 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Формочки для изготовления цветных льдинок.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Материалы для пересыпания и переливания (пустые пластиковые бутылки, банки, фасоль, горох, макароны).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Трубочки для продувания, </w:t>
      </w:r>
      <w:proofErr w:type="spellStart"/>
      <w:r>
        <w:rPr>
          <w:rFonts w:ascii="Times New Roman" w:hAnsi="Times New Roman" w:cs="Times New Roman"/>
        </w:rPr>
        <w:t>просовывания</w:t>
      </w:r>
      <w:proofErr w:type="spellEnd"/>
      <w:r>
        <w:rPr>
          <w:rFonts w:ascii="Times New Roman" w:hAnsi="Times New Roman" w:cs="Times New Roman"/>
        </w:rPr>
        <w:t>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Игрушки со светозвуковым эффектом.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Волшебный мешочек.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Мыльные пузыри.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Маленькие зеркала.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Магниты.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Электрические фонарики.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•  Бумага, фольга.</w:t>
      </w:r>
    </w:p>
    <w:p w:rsidR="00423B46" w:rsidRPr="00442A2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Театр теней.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Различные соломки и трубочки для пускания мыльных пузырей.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Мокрый и рассыпчатый снег.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Ведерко с дырочкой на дне.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Кулечек с небольшим отверстием (узоры на цветной дорожке).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Подкрашенная вода разных цветов и оттенков.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Пипетки, краски разной густоты и насыщенности.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Деревянные катушки из-под ниток.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Стекла разного цвета.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Увеличительное стекло.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Поролоновые губки разного размера, цвета, формы.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Набор для экспериментирования с водой: емкости 2–3 размеров и разной формы, предметы – орудия для переливания и вылавливания – черпачки, сачки, плавающие и тонущие игрушки и предметы (губки, дощечки, металлические предметы, предметы из резины, пластмассы и т. д.).</w:t>
      </w:r>
    </w:p>
    <w:p w:rsidR="00423B46" w:rsidRDefault="00423B46" w:rsidP="00423B46">
      <w:pPr>
        <w:pStyle w:val="ParagraphStyle"/>
        <w:spacing w:line="264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•  Набор для экспериментирования с песком: формочки разной конфигурации, емкости разного размера, предметы-орудия – совочки, лопатки, ведерки, грабельки.</w:t>
      </w:r>
    </w:p>
    <w:p w:rsidR="00423B46" w:rsidRPr="00442A26" w:rsidRDefault="00423B46" w:rsidP="00423B46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Леечки, кулечки, ведерки с отверстиями, брызгалки</w:t>
      </w:r>
    </w:p>
    <w:p w:rsidR="009D7B7C" w:rsidRPr="00DF4A90" w:rsidRDefault="009D7B7C" w:rsidP="00DF4A9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D7B7C" w:rsidRPr="00DF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E2"/>
    <w:rsid w:val="00206FE4"/>
    <w:rsid w:val="002143C7"/>
    <w:rsid w:val="00423B46"/>
    <w:rsid w:val="00442A26"/>
    <w:rsid w:val="00505399"/>
    <w:rsid w:val="008F6824"/>
    <w:rsid w:val="009D7B7C"/>
    <w:rsid w:val="00A36F3B"/>
    <w:rsid w:val="00AD2891"/>
    <w:rsid w:val="00B760E2"/>
    <w:rsid w:val="00DF4A90"/>
    <w:rsid w:val="00E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B05FA-AFDD-4484-A288-089E249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7B7C"/>
  </w:style>
  <w:style w:type="character" w:customStyle="1" w:styleId="apple-converted-space">
    <w:name w:val="apple-converted-space"/>
    <w:basedOn w:val="a0"/>
    <w:rsid w:val="009D7B7C"/>
  </w:style>
  <w:style w:type="character" w:styleId="a4">
    <w:name w:val="Strong"/>
    <w:basedOn w:val="a0"/>
    <w:uiPriority w:val="22"/>
    <w:qFormat/>
    <w:rsid w:val="009D7B7C"/>
    <w:rPr>
      <w:b/>
      <w:bCs/>
    </w:rPr>
  </w:style>
  <w:style w:type="character" w:customStyle="1" w:styleId="c2">
    <w:name w:val="c2"/>
    <w:basedOn w:val="a0"/>
    <w:rsid w:val="008F6824"/>
  </w:style>
  <w:style w:type="paragraph" w:customStyle="1" w:styleId="c4">
    <w:name w:val="c4"/>
    <w:basedOn w:val="a"/>
    <w:rsid w:val="008F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42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0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B215-B4DE-4EA4-AD08-FF7E0F5E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2016-12-13T17:02:00Z</cp:lastPrinted>
  <dcterms:created xsi:type="dcterms:W3CDTF">2016-12-12T18:07:00Z</dcterms:created>
  <dcterms:modified xsi:type="dcterms:W3CDTF">2021-05-11T15:37:00Z</dcterms:modified>
</cp:coreProperties>
</file>